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接口文档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物业企业信用查询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4"/>
        <w:gridCol w:w="1125"/>
        <w:gridCol w:w="947"/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235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  <w:t>地址</w:t>
            </w:r>
          </w:p>
        </w:tc>
        <w:tc>
          <w:tcPr>
            <w:tcW w:w="1125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  <w:t>参数</w:t>
            </w:r>
          </w:p>
        </w:tc>
        <w:tc>
          <w:tcPr>
            <w:tcW w:w="947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  <w:t>请求方式</w:t>
            </w:r>
          </w:p>
        </w:tc>
        <w:tc>
          <w:tcPr>
            <w:tcW w:w="4108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4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  <w:t>http://ycwy.nxbtn.net:9009/jeecg/api.do?comcredit</w:t>
            </w:r>
          </w:p>
        </w:tc>
        <w:tc>
          <w:tcPr>
            <w:tcW w:w="1125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  <w:t>{key:xxx}</w:t>
            </w:r>
          </w:p>
        </w:tc>
        <w:tc>
          <w:tcPr>
            <w:tcW w:w="947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  <w:t>POST</w:t>
            </w:r>
          </w:p>
        </w:tc>
        <w:tc>
          <w:tcPr>
            <w:tcW w:w="4108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  <w:t>key验证身份用，i银川的key为：</w:t>
            </w:r>
          </w:p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val="en-US" w:eastAsia="zh-CN"/>
              </w:rPr>
              <w:t>7891972256DFBD412D40868538598866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4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4108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4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4108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4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4108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返回数据格式说明：</w:t>
      </w:r>
    </w:p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json格式：</w:t>
      </w:r>
    </w:p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{</w:t>
      </w:r>
    </w:p>
    <w:p>
      <w:pPr>
        <w:numPr>
          <w:numId w:val="0"/>
        </w:numPr>
        <w:ind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"obj": [{},{}.....],  </w:t>
      </w:r>
    </w:p>
    <w:p>
      <w:pPr>
        <w:numPr>
          <w:numId w:val="0"/>
        </w:numPr>
        <w:ind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"success": false,</w:t>
      </w:r>
    </w:p>
    <w:p>
      <w:pPr>
        <w:numPr>
          <w:numId w:val="0"/>
        </w:numPr>
        <w:ind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"msg": "操作失败",</w:t>
      </w:r>
    </w:p>
    <w:p>
      <w:pPr>
        <w:numPr>
          <w:numId w:val="0"/>
        </w:numPr>
        <w:ind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"attributes": {}</w:t>
      </w:r>
    </w:p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}</w:t>
      </w:r>
    </w:p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obj:返回的实际数据；</w:t>
      </w:r>
    </w:p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success:请求的成功标志，true或者false;</w:t>
      </w:r>
    </w:p>
    <w:p>
      <w:pPr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msg:请求标志说明；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attributes：附加参数说明。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物业企业信用查询obj字段说明：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"total_value": "信用分",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"company_level": "信用等级",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"name": "企业名称",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"company_level_remark": "等级说明",</w:t>
      </w:r>
    </w:p>
    <w:p>
      <w:pPr>
        <w:numPr>
          <w:numId w:val="0"/>
        </w:numPr>
        <w:ind w:firstLine="210" w:firstLineChars="1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"id": "企业唯一编码",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"business_licence": "统一社会信用代码"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94C2C"/>
    <w:multiLevelType w:val="singleLevel"/>
    <w:tmpl w:val="EC494C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B63B60"/>
    <w:rsid w:val="0C725B98"/>
    <w:rsid w:val="2A0541AF"/>
    <w:rsid w:val="53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2021-02-05T07:39:08Z</dcterms:created>
  <dc:creator>yinch</dc:creator>
  <cp:lastModifiedBy>黑侠</cp:lastModifiedBy>
  <dcterms:modified xsi:type="dcterms:W3CDTF">2021-02-05T07:58:11Z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